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4A32" w14:textId="77777777" w:rsidR="00023B3E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03D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ДЕКЛАРАЦИЯ</w:t>
      </w:r>
    </w:p>
    <w:p w14:paraId="4E9A0F5E" w14:textId="77777777" w:rsidR="00023B3E" w:rsidRPr="000B3652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по Програма </w:t>
      </w:r>
      <w:r w:rsidRPr="00E0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 компенсиране на разходи на крайни клиенти за електрическа енергия за периода от 01.01.2024 г. до 30.06.2024 г.</w:t>
      </w:r>
    </w:p>
    <w:p w14:paraId="074C73A0" w14:textId="77777777" w:rsidR="00023B3E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AFC78E0" w14:textId="32826929" w:rsidR="00023B3E" w:rsidRPr="00293FE7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3F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Долуподписаният: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293F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14:paraId="62B5E23E" w14:textId="77777777" w:rsidR="00023B3E" w:rsidRPr="00293FE7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3F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(име, презиме, фамилия)</w:t>
      </w:r>
    </w:p>
    <w:p w14:paraId="532BBB36" w14:textId="77777777" w:rsidR="00AF3276" w:rsidRDefault="00023B3E" w:rsidP="00AF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3F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качеството си на 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  <w:r w:rsidRPr="0064468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 xml:space="preserve">                          </w:t>
      </w:r>
      <w:r w:rsidRPr="003969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(наименованието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правоимащото лице</w:t>
      </w:r>
      <w:r w:rsidRPr="003969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AF32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2E33195" w14:textId="6F27566E" w:rsidR="00AF3276" w:rsidRPr="00AF3276" w:rsidRDefault="00AF3276" w:rsidP="00AF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ЕИК/БУЛСТАТ ..................................................................... , със седалище и адрес на управление :</w:t>
      </w:r>
    </w:p>
    <w:p w14:paraId="0D2799ED" w14:textId="0D762333" w:rsidR="00AF3276" w:rsidRDefault="00AF3276" w:rsidP="00AF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proofErr w:type="spellStart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гр</w:t>
      </w:r>
      <w:proofErr w:type="spellEnd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/с.………………………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………...</w:t>
      </w:r>
      <w:proofErr w:type="spellStart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п.к</w:t>
      </w:r>
      <w:proofErr w:type="spellEnd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.............. ж.к./ул.......................................................................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.....................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№ 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.......... бл.……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 вх. ……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… </w:t>
      </w:r>
      <w:proofErr w:type="spellStart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ет</w:t>
      </w:r>
      <w:proofErr w:type="spellEnd"/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 ап.......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.........</w:t>
      </w:r>
      <w:r w:rsidRPr="00AF3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... имейл:......................................................................................................</w:t>
      </w:r>
    </w:p>
    <w:p w14:paraId="5ECE5760" w14:textId="77777777" w:rsidR="00AF3276" w:rsidRPr="00AF3276" w:rsidRDefault="00AF3276" w:rsidP="00AF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3828C51D" w14:textId="77777777" w:rsidR="00023B3E" w:rsidRPr="00293FE7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3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ДЕКЛАРИРАМ,</w:t>
      </w:r>
      <w:r w:rsidRPr="00293F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3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ЧЕ:</w:t>
      </w:r>
    </w:p>
    <w:p w14:paraId="0F1EBDFC" w14:textId="77777777" w:rsidR="00023B3E" w:rsidRPr="00293FE7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96B14DC" w14:textId="77777777" w:rsidR="00023B3E" w:rsidRDefault="00023B3E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firstLine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изпълнението на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Министерския съвет Програма за компенсиране на разходи на крайни клиенти за електрическа енергия за периода от 01.01.2024 г. до 30.06.2024 г., одобрена с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Министерски съвет</w:t>
      </w:r>
      <w:r w:rsidRPr="003019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294 от 23.04.2024 г. и съдържащия се в Програмата механизъм за компенсиране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13244129" w14:textId="77777777" w:rsidR="00EA5FB3" w:rsidRDefault="00EA5FB3" w:rsidP="00023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firstLine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A748A78" w14:textId="77777777" w:rsidR="00EA5FB3" w:rsidRDefault="00023B3E" w:rsidP="00EA5FB3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23B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Представляваното от мен лице има сключен договор за доставка на електрическа енергия с </w:t>
      </w:r>
      <w:r w:rsid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023B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оставчи</w:t>
      </w:r>
      <w:r w:rsid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 на електроенергия </w:t>
      </w:r>
      <w:r w:rsidR="00EA5FB3" w:rsidRP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„РИТЪМ-4-ТБ“ ООД</w:t>
      </w:r>
      <w:r w:rsidRPr="00023B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A5FB3" w:rsidRP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обектите посочени в настоящата декларация</w:t>
      </w:r>
      <w:r w:rsid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45137DE0" w14:textId="3F916A8B" w:rsidR="00023B3E" w:rsidRDefault="00EA5FB3" w:rsidP="00EA5FB3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023B3E" w:rsidRP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редставляваното от мен дружество попада в хипотезата на Програмата за компенсиране </w:t>
      </w:r>
      <w:r w:rsidR="00023B3E" w:rsidRPr="00EA5FB3">
        <w:rPr>
          <w:rFonts w:ascii="Times New Roman" w:hAnsi="Times New Roman" w:cs="Times New Roman"/>
          <w:sz w:val="24"/>
          <w:szCs w:val="24"/>
        </w:rPr>
        <w:t>и е  правоимащо по Програмата,</w:t>
      </w:r>
      <w:r w:rsidR="00023B3E">
        <w:t xml:space="preserve"> </w:t>
      </w:r>
      <w:r w:rsidR="00023B3E" w:rsidRPr="00EA5FB3">
        <w:rPr>
          <w:rFonts w:ascii="Times New Roman" w:hAnsi="Times New Roman" w:cs="Times New Roman"/>
          <w:sz w:val="24"/>
          <w:szCs w:val="24"/>
        </w:rPr>
        <w:t>като</w:t>
      </w:r>
      <w:r w:rsidR="00023B3E" w:rsidRPr="00EA5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3B3E" w:rsidRPr="00EA5FB3">
        <w:rPr>
          <w:rFonts w:ascii="Times New Roman" w:hAnsi="Times New Roman" w:cs="Times New Roman"/>
          <w:sz w:val="24"/>
          <w:szCs w:val="24"/>
        </w:rPr>
        <w:t xml:space="preserve">попада в групата небитови крайни клиенти по смисъла на § 1, т. 27г и 41б от Допълнителните разпоредби на Закона за енергетиката (ЗЕ), във връзка с § 3, ал. 14 от Преходните и заключителни разпоредби на Закона за държавния бюджет на Република България за 2024 г. </w:t>
      </w:r>
      <w:r w:rsidR="00023B3E" w:rsidRP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обектите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посочени</w:t>
      </w:r>
      <w:r w:rsidR="00023B3E" w:rsidRPr="00EA5F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14:paraId="422BC8F7" w14:textId="77777777" w:rsidR="00F14AFB" w:rsidRDefault="00F14AFB" w:rsidP="00F14A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DAFA669" w14:textId="2ED10E37" w:rsidR="00EA5FB3" w:rsidRDefault="00EA5FB3" w:rsidP="00AF3276">
      <w:pPr>
        <w:pStyle w:val="a9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F327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на обекта</w:t>
      </w:r>
      <w:r w:rsidR="008E71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14:paraId="1CD0F8F3" w14:textId="4C182886" w:rsidR="008E7107" w:rsidRDefault="008E7107" w:rsidP="00AF3276">
      <w:pPr>
        <w:pStyle w:val="a9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на обекта:</w:t>
      </w:r>
    </w:p>
    <w:p w14:paraId="48DBBC1B" w14:textId="2D19A6DF" w:rsidR="008E7107" w:rsidRDefault="008E7107" w:rsidP="00AF3276">
      <w:pPr>
        <w:pStyle w:val="a9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ИТН на обекта:</w:t>
      </w:r>
    </w:p>
    <w:p w14:paraId="57A48221" w14:textId="77777777" w:rsidR="00F14AFB" w:rsidRDefault="00F14AFB" w:rsidP="00F14A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1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AD411BC" w14:textId="76746355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2.2.1. Вид на обекта:</w:t>
      </w:r>
    </w:p>
    <w:p w14:paraId="1004A5FC" w14:textId="3111F2FF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2.2.2. Адрес на обекта:</w:t>
      </w:r>
    </w:p>
    <w:p w14:paraId="653A5296" w14:textId="5D21024E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2.2.3. ИТН на обекта</w:t>
      </w:r>
      <w:r w:rsidR="00F14A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14:paraId="144E3378" w14:textId="77777777" w:rsidR="00F14AFB" w:rsidRDefault="00F14AFB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112F5BB" w14:textId="37655CAA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2.3.1. Вид на обекта:</w:t>
      </w:r>
    </w:p>
    <w:p w14:paraId="20CBF7C8" w14:textId="0660D83B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2.3.2. Адрес на обекта:</w:t>
      </w:r>
    </w:p>
    <w:p w14:paraId="4E0ED5AB" w14:textId="37B2AB8D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2.3.3. ИТН на обекта:</w:t>
      </w:r>
    </w:p>
    <w:p w14:paraId="3E9AD26F" w14:textId="77777777" w:rsidR="00F14AFB" w:rsidRDefault="00F14AFB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B58D32B" w14:textId="4E1C7A51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2.4.1. Вид на обекта:</w:t>
      </w:r>
    </w:p>
    <w:p w14:paraId="08A27B54" w14:textId="7022C6AA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2.4.2. Адрес на обекта:</w:t>
      </w:r>
    </w:p>
    <w:p w14:paraId="1EDC99C9" w14:textId="1FD836C6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2.4.3. ИТН на обекта:</w:t>
      </w:r>
    </w:p>
    <w:p w14:paraId="771D92B0" w14:textId="77777777" w:rsidR="00F14AFB" w:rsidRDefault="00F14AFB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F49844C" w14:textId="75DE6494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2.5.1. Вид на обекта:</w:t>
      </w:r>
    </w:p>
    <w:p w14:paraId="078233FC" w14:textId="0A053EC7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2.5.2. Адрес на обекта:</w:t>
      </w:r>
    </w:p>
    <w:p w14:paraId="45F110C0" w14:textId="300F2BE3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2.5.3.ИТН на обекта:</w:t>
      </w:r>
    </w:p>
    <w:p w14:paraId="16601E55" w14:textId="77777777" w:rsidR="00F14AFB" w:rsidRDefault="00F14AFB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22E3CDA" w14:textId="7DA574BF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2.6.1. Вид на обекта:</w:t>
      </w:r>
    </w:p>
    <w:p w14:paraId="7DCA87CF" w14:textId="590C5AEE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2.6.2. Адрес на обекта:</w:t>
      </w:r>
    </w:p>
    <w:p w14:paraId="5E133E0A" w14:textId="14B0AB60" w:rsidR="008E7107" w:rsidRDefault="008E7107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2.6.3. ИТН на обекта:</w:t>
      </w:r>
    </w:p>
    <w:p w14:paraId="5C70B2EE" w14:textId="77777777" w:rsidR="00F14AFB" w:rsidRDefault="00F14AFB" w:rsidP="00F1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14:paraId="3DAE7266" w14:textId="439E19A8" w:rsidR="008E7107" w:rsidRDefault="00F14AFB" w:rsidP="00F1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</w:t>
      </w:r>
      <w:r w:rsid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2.7.1. Вид на обекта:</w:t>
      </w:r>
    </w:p>
    <w:p w14:paraId="3623B070" w14:textId="5A3E1642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2.7.2. Адрес на обекта:</w:t>
      </w:r>
    </w:p>
    <w:p w14:paraId="6EA22546" w14:textId="18164D21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2.7.3. ИТН на обекта:</w:t>
      </w:r>
    </w:p>
    <w:p w14:paraId="1403057B" w14:textId="77777777" w:rsidR="00F14AFB" w:rsidRDefault="00F14AFB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20AD0C8" w14:textId="50C515CE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2.8.1. Вид на обекта:</w:t>
      </w:r>
    </w:p>
    <w:p w14:paraId="0FF5983C" w14:textId="1C0E1E30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2.8.2. Адрес на обекта:</w:t>
      </w:r>
    </w:p>
    <w:p w14:paraId="3A71C533" w14:textId="7F926489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2.8.3. ИТН на обекта:</w:t>
      </w:r>
    </w:p>
    <w:p w14:paraId="49B036E5" w14:textId="77777777" w:rsidR="002E46DA" w:rsidRDefault="002E46DA" w:rsidP="008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FBB80E5" w14:textId="77777777" w:rsidR="002E46DA" w:rsidRDefault="002E46DA" w:rsidP="002E46D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получената по настоящата Програма компенсация няма да се използва за упражняваните от правоимащото лице икономически дейности.</w:t>
      </w:r>
    </w:p>
    <w:p w14:paraId="571A3E87" w14:textId="77777777" w:rsidR="002E46DA" w:rsidRDefault="002E46DA" w:rsidP="002E46D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Известно ми е, че ако след получаване на компенсациите се установи, че декларираните от мен обстоятелства са неверни или представляваното от мен лице е заплатило по-малко от регулираната цена, приложима съгласно Програмата, представляваното от мен лице дължи връщане на предоставената компенсация в пълен размер. </w:t>
      </w:r>
    </w:p>
    <w:p w14:paraId="5061E3DA" w14:textId="77777777" w:rsidR="002E46DA" w:rsidRDefault="002E46DA" w:rsidP="002E46D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случай, че бъде изплатена компенсация от Доставчика, но в последствие фонд „Сигурност на електроенергийната система“ не възстанови на Доставчика сума, равна на изплатената компенсация, се задължавам да възстановя на Доставчика изплатената компенсация в пълен размер. </w:t>
      </w:r>
    </w:p>
    <w:p w14:paraId="6DB75F37" w14:textId="77777777" w:rsidR="002E46DA" w:rsidRDefault="002E46DA" w:rsidP="002E46D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настъпване на каквито и да е промени в декларираните по-горе обстоятелства, се задължавам незабавно да уведомя Доставчика.</w:t>
      </w:r>
    </w:p>
    <w:p w14:paraId="15A2B6F5" w14:textId="0DB1813B" w:rsidR="002E46DA" w:rsidRPr="002E46DA" w:rsidRDefault="002E46DA" w:rsidP="002E46DA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изпълнението на Програмата за компенсиране, се съгласявам доставчикът да обработва личните ми данни и данните на представляваното от мен дружество/лице.</w:t>
      </w:r>
    </w:p>
    <w:p w14:paraId="1E51990B" w14:textId="77777777" w:rsidR="002E46DA" w:rsidRPr="002E46DA" w:rsidRDefault="002E46DA" w:rsidP="002E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</w:t>
      </w:r>
    </w:p>
    <w:p w14:paraId="3832B06F" w14:textId="3B68EBC6" w:rsidR="002E46DA" w:rsidRPr="008E7107" w:rsidRDefault="002E46DA" w:rsidP="002E4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46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Известна ми е отговорността по чл. 313 от Наказателния кодекс за невярно деклариране на обстоятелства, изискуеми по силата на закон.</w:t>
      </w:r>
    </w:p>
    <w:p w14:paraId="0DF7EBA0" w14:textId="77777777" w:rsidR="00F46FB5" w:rsidRDefault="00F46FB5"/>
    <w:p w14:paraId="03E52279" w14:textId="77777777" w:rsidR="002E46DA" w:rsidRDefault="002E46DA"/>
    <w:p w14:paraId="1D2A86F1" w14:textId="77777777" w:rsidR="002E46DA" w:rsidRDefault="002E46DA"/>
    <w:p w14:paraId="566CB35F" w14:textId="77777777" w:rsidR="002E46DA" w:rsidRDefault="002E46DA"/>
    <w:p w14:paraId="221C52B7" w14:textId="2567FE5B" w:rsidR="002E46DA" w:rsidRDefault="002E46DA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</w:t>
      </w:r>
      <w:r>
        <w:rPr>
          <w:rFonts w:ascii="Times New Roman" w:eastAsia="Arial Unicode MS" w:hAnsi="Times New Roman" w:cs="Times New Roman"/>
          <w:color w:val="000000"/>
          <w:sz w:val="24"/>
        </w:rPr>
        <w:t xml:space="preserve"> ......</w:t>
      </w:r>
      <w:r>
        <w:rPr>
          <w:rFonts w:ascii="Times New Roman" w:eastAsia="Arial Unicode MS" w:hAnsi="Times New Roman" w:cs="Times New Roman"/>
          <w:color w:val="000000"/>
          <w:sz w:val="24"/>
        </w:rPr>
        <w:t>......</w:t>
      </w:r>
      <w:r>
        <w:rPr>
          <w:rFonts w:ascii="Times New Roman" w:eastAsia="Arial Unicode MS" w:hAnsi="Times New Roman" w:cs="Times New Roman"/>
          <w:color w:val="000000"/>
          <w:sz w:val="24"/>
        </w:rPr>
        <w:t xml:space="preserve">.......... 2024 г.                 </w:t>
      </w:r>
      <w:r>
        <w:rPr>
          <w:rFonts w:ascii="Times New Roman" w:eastAsia="Arial Unicode MS" w:hAnsi="Times New Roman" w:cs="Times New Roman"/>
          <w:color w:val="000000"/>
          <w:sz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ДЕКЛАРАТОР</w:t>
      </w:r>
      <w:r>
        <w:rPr>
          <w:rFonts w:ascii="Times New Roman" w:eastAsia="Arial Unicode MS" w:hAnsi="Times New Roman" w:cs="Times New Roman"/>
          <w:color w:val="000000"/>
          <w:sz w:val="24"/>
        </w:rPr>
        <w:t>: ..................................</w:t>
      </w:r>
      <w:r>
        <w:rPr>
          <w:rFonts w:ascii="Times New Roman" w:eastAsia="Arial Unicode MS" w:hAnsi="Times New Roman" w:cs="Times New Roman"/>
          <w:i/>
          <w:iCs/>
          <w:color w:val="000000"/>
          <w:sz w:val="24"/>
        </w:rPr>
        <w:tab/>
      </w:r>
    </w:p>
    <w:sectPr w:rsidR="002E46DA" w:rsidSect="00FF16B0">
      <w:pgSz w:w="12750" w:h="16500"/>
      <w:pgMar w:top="1140" w:right="1520" w:bottom="280" w:left="9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73A8E"/>
    <w:multiLevelType w:val="multilevel"/>
    <w:tmpl w:val="C4769734"/>
    <w:lvl w:ilvl="0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5" w:hanging="1800"/>
      </w:pPr>
      <w:rPr>
        <w:rFonts w:hint="default"/>
      </w:rPr>
    </w:lvl>
  </w:abstractNum>
  <w:num w:numId="1" w16cid:durableId="19324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E"/>
    <w:rsid w:val="00023B3E"/>
    <w:rsid w:val="002E46DA"/>
    <w:rsid w:val="006E1DB6"/>
    <w:rsid w:val="008E7107"/>
    <w:rsid w:val="009E68FE"/>
    <w:rsid w:val="00AB4388"/>
    <w:rsid w:val="00AF3276"/>
    <w:rsid w:val="00E15539"/>
    <w:rsid w:val="00E82143"/>
    <w:rsid w:val="00EA5FB3"/>
    <w:rsid w:val="00F14AFB"/>
    <w:rsid w:val="00F46FB5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E6071"/>
  <w15:chartTrackingRefBased/>
  <w15:docId w15:val="{8466A6E9-7460-400F-82B9-59248AE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3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23B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23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23B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23B3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23B3E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23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23B3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23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23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3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02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023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3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02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3E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023B3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023B3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23B3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</dc:creator>
  <cp:keywords/>
  <dc:description/>
  <cp:lastModifiedBy>Chavdar</cp:lastModifiedBy>
  <cp:revision>1</cp:revision>
  <dcterms:created xsi:type="dcterms:W3CDTF">2024-06-11T12:19:00Z</dcterms:created>
  <dcterms:modified xsi:type="dcterms:W3CDTF">2024-06-11T12:48:00Z</dcterms:modified>
</cp:coreProperties>
</file>